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27"/>
        <w:gridCol w:w="540"/>
        <w:gridCol w:w="3060"/>
        <w:gridCol w:w="277"/>
        <w:gridCol w:w="1710"/>
        <w:gridCol w:w="3503"/>
      </w:tblGrid>
      <w:tr w:rsidR="00BF661A" w:rsidRPr="00E45CCF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F66AF8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BF661A" w:rsidRPr="00E45CC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221FCC" w:rsidRDefault="00C01D42" w:rsidP="00F51A5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Fire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9234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Reports to (title):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F00F72" w:rsidRDefault="00111F1D" w:rsidP="007C42F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Fire Chief</w:t>
            </w:r>
          </w:p>
        </w:tc>
      </w:tr>
      <w:tr w:rsidR="009C7C4B" w:rsidRPr="00E45CCF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2F3F4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Probationary Period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00F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295F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Supervises: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F00F72" w:rsidRDefault="00BF661A" w:rsidP="000D3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7C4B" w:rsidRPr="00E45CCF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Pay Grade: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607B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Classification: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F00F72" w:rsidRDefault="00BF661A" w:rsidP="00416C24">
            <w:pPr>
              <w:pStyle w:val="Tex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61A" w:rsidRPr="00E45CCF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C35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Hours/week: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F00F72" w:rsidRDefault="00221FCC" w:rsidP="00ED756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</w:t>
            </w:r>
            <w:r w:rsidR="005F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hrs per w</w:t>
            </w:r>
            <w:r w:rsidR="00F66A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eek</w:t>
            </w:r>
            <w:r w:rsidR="004D6FF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Effective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F661A" w:rsidRPr="00E45CCF" w:rsidRDefault="000D364A" w:rsidP="009E7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 10, 2015</w:t>
            </w:r>
          </w:p>
        </w:tc>
      </w:tr>
      <w:tr w:rsidR="007E7121" w:rsidRPr="00E45CCF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7E7121" w:rsidRPr="00E45CCF" w:rsidRDefault="007E7121" w:rsidP="00EA1E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Type of Position: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7E7121" w:rsidRPr="00F00F72" w:rsidRDefault="007E7121" w:rsidP="00416C24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  <w:t>Full-tim</w:t>
            </w:r>
            <w:r w:rsidR="00266EC9" w:rsidRPr="00F00F72"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7E7121" w:rsidRPr="00E45CCF" w:rsidRDefault="007E7121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7E7121" w:rsidRPr="00E45CCF" w:rsidRDefault="007E7121" w:rsidP="002A73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Revised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7E7121" w:rsidRPr="00E45CCF" w:rsidRDefault="000D364A" w:rsidP="009E7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 10, 2015</w:t>
            </w:r>
          </w:p>
        </w:tc>
      </w:tr>
      <w:tr w:rsidR="007E7121" w:rsidRPr="00E45CCF" w:rsidTr="00BF661A">
        <w:tc>
          <w:tcPr>
            <w:tcW w:w="10717" w:type="dxa"/>
            <w:gridSpan w:val="6"/>
            <w:tcBorders>
              <w:bottom w:val="single" w:sz="6" w:space="0" w:color="7F7F7F" w:themeColor="text1" w:themeTint="80"/>
            </w:tcBorders>
          </w:tcPr>
          <w:p w:rsidR="007E7121" w:rsidRPr="00E45CCF" w:rsidRDefault="007E7121" w:rsidP="00F51A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121" w:rsidRPr="00E45CCF" w:rsidTr="00C10FF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E45CCF" w:rsidRDefault="007E7121" w:rsidP="00C10FF6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performance EXPECTATIONS</w:t>
            </w:r>
          </w:p>
        </w:tc>
      </w:tr>
      <w:tr w:rsidR="007E7121" w:rsidRPr="00E45CCF" w:rsidTr="00C10FF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:rsidR="007E7121" w:rsidRPr="00E45CCF" w:rsidRDefault="007E7121" w:rsidP="000527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 performance of their respective tasks and duties all employees </w:t>
            </w:r>
            <w:r w:rsidR="007C42F3">
              <w:rPr>
                <w:rFonts w:asciiTheme="minorHAnsi" w:hAnsiTheme="minorHAnsi"/>
                <w:sz w:val="20"/>
              </w:rPr>
              <w:t>of the City of Lovington</w:t>
            </w:r>
            <w:r w:rsidR="00434E14" w:rsidRPr="00434E14">
              <w:rPr>
                <w:rFonts w:asciiTheme="minorHAnsi" w:hAnsiTheme="minorHAnsi"/>
                <w:sz w:val="20"/>
              </w:rPr>
              <w:t xml:space="preserve"> </w:t>
            </w:r>
            <w:r w:rsidRPr="00E45CCF">
              <w:rPr>
                <w:rFonts w:asciiTheme="minorHAnsi" w:hAnsiTheme="minorHAnsi"/>
                <w:sz w:val="20"/>
              </w:rPr>
              <w:t>are expected to conform to the following:</w:t>
            </w:r>
          </w:p>
          <w:p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Uphold all principles of confidentiality </w:t>
            </w:r>
            <w:r w:rsidR="00A1034D">
              <w:rPr>
                <w:rFonts w:asciiTheme="minorHAnsi" w:hAnsiTheme="minorHAnsi"/>
                <w:sz w:val="20"/>
              </w:rPr>
              <w:t xml:space="preserve">and respect </w:t>
            </w:r>
            <w:r w:rsidR="00AB7D07">
              <w:rPr>
                <w:rFonts w:asciiTheme="minorHAnsi" w:hAnsiTheme="minorHAnsi"/>
                <w:sz w:val="20"/>
              </w:rPr>
              <w:t>of all</w:t>
            </w:r>
            <w:r w:rsidR="00A1034D">
              <w:rPr>
                <w:rFonts w:asciiTheme="minorHAnsi" w:hAnsiTheme="minorHAnsi"/>
                <w:sz w:val="20"/>
              </w:rPr>
              <w:t xml:space="preserve"> colleagues </w:t>
            </w:r>
            <w:r w:rsidRPr="00E45CCF">
              <w:rPr>
                <w:rFonts w:asciiTheme="minorHAnsi" w:hAnsiTheme="minorHAnsi"/>
                <w:sz w:val="20"/>
              </w:rPr>
              <w:t>to the fullest extent.</w:t>
            </w:r>
          </w:p>
          <w:p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Adhere to all professional and et</w:t>
            </w:r>
            <w:r w:rsidR="00A1034D">
              <w:rPr>
                <w:rFonts w:asciiTheme="minorHAnsi" w:hAnsiTheme="minorHAnsi"/>
                <w:sz w:val="20"/>
              </w:rPr>
              <w:t>hical behavior stan</w:t>
            </w:r>
            <w:r w:rsidR="00F441C7">
              <w:rPr>
                <w:rFonts w:asciiTheme="minorHAnsi" w:hAnsiTheme="minorHAnsi"/>
                <w:sz w:val="20"/>
              </w:rPr>
              <w:t>dards</w:t>
            </w:r>
            <w:r w:rsidR="00A1034D">
              <w:rPr>
                <w:rFonts w:asciiTheme="minorHAnsi" w:hAnsiTheme="minorHAnsi"/>
                <w:sz w:val="20"/>
              </w:rPr>
              <w:t xml:space="preserve"> in</w:t>
            </w:r>
            <w:r w:rsidR="00F441C7">
              <w:rPr>
                <w:rFonts w:asciiTheme="minorHAnsi" w:hAnsiTheme="minorHAnsi"/>
                <w:sz w:val="20"/>
              </w:rPr>
              <w:t>herent to</w:t>
            </w:r>
            <w:r w:rsidR="00A1034D">
              <w:rPr>
                <w:rFonts w:asciiTheme="minorHAnsi" w:hAnsiTheme="minorHAnsi"/>
                <w:sz w:val="20"/>
              </w:rPr>
              <w:t xml:space="preserve"> the Pub</w:t>
            </w:r>
            <w:r w:rsidR="00971615">
              <w:rPr>
                <w:rFonts w:asciiTheme="minorHAnsi" w:hAnsiTheme="minorHAnsi"/>
                <w:sz w:val="20"/>
              </w:rPr>
              <w:t>l</w:t>
            </w:r>
            <w:r w:rsidR="00A1034D">
              <w:rPr>
                <w:rFonts w:asciiTheme="minorHAnsi" w:hAnsiTheme="minorHAnsi"/>
                <w:sz w:val="20"/>
              </w:rPr>
              <w:t>ic Sector</w:t>
            </w:r>
            <w:r w:rsidRPr="00E45CCF">
              <w:rPr>
                <w:rFonts w:asciiTheme="minorHAnsi" w:hAnsiTheme="minorHAnsi"/>
                <w:sz w:val="20"/>
              </w:rPr>
              <w:t>.</w:t>
            </w:r>
          </w:p>
          <w:p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Interact in an honest, trustworthy and dependable manner with </w:t>
            </w:r>
            <w:r w:rsidR="00A1034D">
              <w:rPr>
                <w:rFonts w:asciiTheme="minorHAnsi" w:hAnsiTheme="minorHAnsi"/>
                <w:sz w:val="20"/>
              </w:rPr>
              <w:t>all citizens and em</w:t>
            </w:r>
            <w:r w:rsidR="007C42F3">
              <w:rPr>
                <w:rFonts w:asciiTheme="minorHAnsi" w:hAnsiTheme="minorHAnsi"/>
                <w:sz w:val="20"/>
              </w:rPr>
              <w:t>ployees of the City of Lovington</w:t>
            </w:r>
            <w:r w:rsidRPr="00E45CCF">
              <w:rPr>
                <w:rFonts w:asciiTheme="minorHAnsi" w:hAnsiTheme="minorHAnsi"/>
                <w:sz w:val="20"/>
              </w:rPr>
              <w:t xml:space="preserve">. </w:t>
            </w:r>
          </w:p>
          <w:p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Possess cultural awareness and sensitivity.</w:t>
            </w:r>
          </w:p>
          <w:p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Maintain a current</w:t>
            </w:r>
            <w:r w:rsidR="004A136B">
              <w:rPr>
                <w:rFonts w:asciiTheme="minorHAnsi" w:hAnsiTheme="minorHAnsi"/>
                <w:sz w:val="20"/>
              </w:rPr>
              <w:t>,</w:t>
            </w:r>
            <w:r w:rsidRPr="00E45CCF">
              <w:rPr>
                <w:rFonts w:asciiTheme="minorHAnsi" w:hAnsiTheme="minorHAnsi"/>
                <w:sz w:val="20"/>
              </w:rPr>
              <w:t xml:space="preserve"> insurable driver’s license.</w:t>
            </w:r>
          </w:p>
        </w:tc>
      </w:tr>
      <w:tr w:rsidR="007E7121" w:rsidRPr="00E45CCF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E45CCF" w:rsidRDefault="007E7121" w:rsidP="00DF73F2">
            <w:pPr>
              <w:pStyle w:val="Heading2"/>
              <w:rPr>
                <w:rFonts w:asciiTheme="minorHAnsi" w:hAnsiTheme="minorHAnsi"/>
                <w:sz w:val="22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POSITION PURPOSE </w:t>
            </w:r>
          </w:p>
        </w:tc>
      </w:tr>
      <w:tr w:rsidR="007E7121" w:rsidRPr="00F6143A" w:rsidTr="00BF661A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:rsidR="007E7121" w:rsidRPr="00F6143A" w:rsidRDefault="00221FCC" w:rsidP="00051B46">
            <w:pPr>
              <w:pStyle w:val="Heading2"/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221FCC">
              <w:rPr>
                <w:rFonts w:asciiTheme="minorHAnsi" w:hAnsiTheme="minorHAnsi"/>
                <w:b w:val="0"/>
                <w:caps w:val="0"/>
                <w:sz w:val="20"/>
              </w:rPr>
              <w:t xml:space="preserve">The purpose of this position </w:t>
            </w:r>
            <w:r w:rsidR="00051B46">
              <w:rPr>
                <w:rFonts w:asciiTheme="minorHAnsi" w:hAnsiTheme="minorHAnsi"/>
                <w:b w:val="0"/>
                <w:caps w:val="0"/>
                <w:sz w:val="20"/>
              </w:rPr>
              <w:t xml:space="preserve">is to perform </w:t>
            </w:r>
            <w:r w:rsidR="00051B46" w:rsidRPr="00051B46">
              <w:rPr>
                <w:rFonts w:asciiTheme="minorHAnsi" w:hAnsiTheme="minorHAnsi"/>
                <w:b w:val="0"/>
                <w:caps w:val="0"/>
                <w:sz w:val="20"/>
              </w:rPr>
              <w:t>a wide variety of technical tasks and functions in support of fire safety inspections of commercial and public buildings; investigates all fires, enforce all codes and ordinances related to fire safety; provide fire and safety prevention programs and provides technical and highly complex support to the Fire Chief</w:t>
            </w:r>
          </w:p>
        </w:tc>
      </w:tr>
      <w:tr w:rsidR="007E7121" w:rsidRPr="00E45CCF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E45CCF" w:rsidRDefault="007E7121" w:rsidP="006F0E89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14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essential Duties, functions &amp; Responsibilities  </w:t>
            </w:r>
          </w:p>
        </w:tc>
      </w:tr>
      <w:tr w:rsidR="007E7121" w:rsidRPr="00F6143A" w:rsidTr="005A5FA0">
        <w:tc>
          <w:tcPr>
            <w:tcW w:w="10717" w:type="dxa"/>
            <w:gridSpan w:val="6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Inspect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all commercial and public buildings for safety and code violations.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 xml:space="preserve">Perform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161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>building and site plan review for all new construction for compliance with fire codes including automatic fire suppression and detection systems; prepare written fire code requirements; conduct final occupancy inspections.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Consult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with contractors, engineers, architects, developers, builders, property owners and other agencies regarding construction projects and activities.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Interpret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enforcement guidelines to department personnel, citizens and professional agencies; organize and maintain records.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Conduct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fire investigations and investigate explosions to determine cause and origin;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>respond to and perform inspections originated from citizen complaints.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Present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fire and safety education programs for the community, instruct groups on fire safety and prevention methods and participate in other educational programs for various groups and general public.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various reports on operations and activities; city streets and business listings; prepare written reports on all inspections, investigations, plan reviews and system tests.</w:t>
            </w:r>
          </w:p>
          <w:p w:rsid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ED4E9A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fire equipment during routine and emergency situations; confine and</w:t>
            </w:r>
            <w:r w:rsidR="00051B46" w:rsidRPr="00051B46">
              <w:rPr>
                <w:rFonts w:asciiTheme="minorHAnsi" w:hAnsiTheme="minorHAnsi"/>
                <w:sz w:val="20"/>
                <w:szCs w:val="20"/>
              </w:rPr>
              <w:t xml:space="preserve"> extinguish fire incorporating proper firefighting and safety procedures at all times; provide medical services as needed.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ED4E9A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Identifi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051B46" w:rsidRPr="00051B46">
              <w:rPr>
                <w:rFonts w:asciiTheme="minorHAnsi" w:hAnsiTheme="minorHAnsi"/>
                <w:sz w:val="20"/>
                <w:szCs w:val="20"/>
              </w:rPr>
              <w:t xml:space="preserve"> opportunities for improving work methods and proc</w:t>
            </w:r>
            <w:r w:rsidR="00F16170">
              <w:rPr>
                <w:rFonts w:asciiTheme="minorHAnsi" w:hAnsiTheme="minorHAnsi"/>
                <w:sz w:val="20"/>
                <w:szCs w:val="20"/>
              </w:rPr>
              <w:t xml:space="preserve">edures; review with appropriate </w:t>
            </w:r>
            <w:r w:rsidR="00051B46" w:rsidRPr="00051B46">
              <w:rPr>
                <w:rFonts w:asciiTheme="minorHAnsi" w:hAnsiTheme="minorHAnsi"/>
                <w:sz w:val="20"/>
                <w:szCs w:val="20"/>
              </w:rPr>
              <w:t>management   staff;   implement   improvements;   instruct   on   CPR procedures.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Pr="00051B46" w:rsidRDefault="00ED4E9A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>Responds to emergencies and exercises command responsibility on</w:t>
            </w:r>
            <w:r w:rsidR="00051B46" w:rsidRPr="00051B46">
              <w:rPr>
                <w:rFonts w:asciiTheme="minorHAnsi" w:hAnsiTheme="minorHAnsi"/>
                <w:sz w:val="20"/>
                <w:szCs w:val="20"/>
              </w:rPr>
              <w:t>-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>scene in</w:t>
            </w:r>
            <w:r w:rsidR="00051B46" w:rsidRPr="00051B46">
              <w:rPr>
                <w:rFonts w:asciiTheme="minorHAnsi" w:hAnsiTheme="minorHAnsi"/>
                <w:sz w:val="20"/>
                <w:szCs w:val="20"/>
              </w:rPr>
              <w:t xml:space="preserve"> absence of the Fire Chief.</w:t>
            </w:r>
          </w:p>
          <w:p w:rsidR="00051B46" w:rsidRPr="00051B46" w:rsidRDefault="00051B46" w:rsidP="00051B46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051B46" w:rsidRDefault="00051B46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Assist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51B46">
              <w:rPr>
                <w:rFonts w:asciiTheme="minorHAnsi" w:hAnsiTheme="minorHAnsi"/>
                <w:sz w:val="20"/>
                <w:szCs w:val="20"/>
              </w:rPr>
              <w:t xml:space="preserve"> in maintaining operational readiness of fire response capabilities.</w:t>
            </w:r>
          </w:p>
          <w:p w:rsidR="00051B46" w:rsidRPr="00051B46" w:rsidRDefault="00051B46" w:rsidP="00051B4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0D364A" w:rsidRDefault="00111F1D" w:rsidP="00051B4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111F1D">
              <w:rPr>
                <w:rFonts w:asciiTheme="minorHAnsi" w:hAnsiTheme="minorHAnsi"/>
                <w:sz w:val="20"/>
                <w:szCs w:val="20"/>
              </w:rPr>
              <w:t>All department personnel are required to have a working telephone in their home with the number provided to the department</w:t>
            </w:r>
            <w:r w:rsidR="00CF17E9">
              <w:rPr>
                <w:rFonts w:asciiTheme="minorHAnsi" w:hAnsiTheme="minorHAnsi"/>
                <w:sz w:val="20"/>
                <w:szCs w:val="20"/>
              </w:rPr>
              <w:t>.   (City of Lovington Municipal</w:t>
            </w:r>
            <w:r w:rsidRPr="00111F1D"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  <w:r>
              <w:rPr>
                <w:rFonts w:asciiTheme="minorHAnsi" w:hAnsiTheme="minorHAnsi"/>
                <w:sz w:val="20"/>
                <w:szCs w:val="20"/>
              </w:rPr>
              <w:t>2.44.050(d))</w:t>
            </w:r>
          </w:p>
          <w:p w:rsidR="00111F1D" w:rsidRPr="00111F1D" w:rsidRDefault="00111F1D" w:rsidP="00111F1D">
            <w:pPr>
              <w:pStyle w:val="ListParagraph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  <w:p w:rsidR="00111F1D" w:rsidRDefault="000D364A" w:rsidP="000D364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D364A">
              <w:rPr>
                <w:rFonts w:asciiTheme="minorHAnsi" w:hAnsiTheme="minorHAnsi"/>
                <w:sz w:val="20"/>
                <w:szCs w:val="20"/>
              </w:rPr>
              <w:t xml:space="preserve">Provides excellent </w:t>
            </w:r>
            <w:r w:rsidR="00111F1D">
              <w:rPr>
                <w:rFonts w:asciiTheme="minorHAnsi" w:hAnsiTheme="minorHAnsi"/>
                <w:sz w:val="20"/>
                <w:szCs w:val="20"/>
              </w:rPr>
              <w:t>customer service</w:t>
            </w:r>
          </w:p>
          <w:p w:rsidR="00111F1D" w:rsidRPr="00111F1D" w:rsidRDefault="00111F1D" w:rsidP="00111F1D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0D364A" w:rsidRPr="000D364A" w:rsidRDefault="000D364A" w:rsidP="000D364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D364A">
              <w:rPr>
                <w:rFonts w:asciiTheme="minorHAnsi" w:hAnsiTheme="minorHAnsi"/>
                <w:sz w:val="20"/>
                <w:szCs w:val="20"/>
              </w:rPr>
              <w:t xml:space="preserve">Performs other duties as assigned </w:t>
            </w:r>
          </w:p>
          <w:p w:rsidR="00121523" w:rsidRPr="00121523" w:rsidRDefault="00121523" w:rsidP="00121523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34E14" w:rsidRPr="00221FCC" w:rsidRDefault="00434E14" w:rsidP="000D364A">
            <w:pPr>
              <w:pStyle w:val="ListParagraph"/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121" w:rsidRPr="00E45CCF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BF661A" w:rsidRDefault="007E7121" w:rsidP="00DA134B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MINIMUM MANDATORY qualifications</w:t>
            </w:r>
          </w:p>
        </w:tc>
      </w:tr>
      <w:tr w:rsidR="007E7121" w:rsidRPr="00E45CCF" w:rsidTr="00BF661A">
        <w:tc>
          <w:tcPr>
            <w:tcW w:w="2167" w:type="dxa"/>
            <w:gridSpan w:val="2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:rsidR="007E7121" w:rsidRPr="00E45CCF" w:rsidRDefault="007E7121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Experience:</w:t>
            </w:r>
          </w:p>
        </w:tc>
        <w:tc>
          <w:tcPr>
            <w:tcW w:w="8550" w:type="dxa"/>
            <w:gridSpan w:val="4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:rsidR="007E7121" w:rsidRPr="00F00F72" w:rsidRDefault="002C618D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Five (5)</w:t>
            </w:r>
            <w:r w:rsidR="00A43FA1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 xml:space="preserve"> years</w:t>
            </w:r>
            <w:r w:rsidR="00266EC9" w:rsidRPr="00F00F72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 xml:space="preserve"> </w:t>
            </w:r>
            <w:r w:rsidR="00434E14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direct work experience</w:t>
            </w:r>
          </w:p>
        </w:tc>
      </w:tr>
      <w:tr w:rsidR="007E7121" w:rsidRPr="00E45CCF" w:rsidTr="00BF661A">
        <w:tc>
          <w:tcPr>
            <w:tcW w:w="2167" w:type="dxa"/>
            <w:gridSpan w:val="2"/>
            <w:shd w:val="clear" w:color="auto" w:fill="FFFFFF" w:themeFill="background1"/>
          </w:tcPr>
          <w:p w:rsidR="007E7121" w:rsidRPr="00E45CCF" w:rsidRDefault="007E7121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Education: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:rsidR="007E7121" w:rsidRPr="00F00F72" w:rsidRDefault="00266EC9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 w:rsidRPr="00F00F72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High School Diploma or GED</w:t>
            </w:r>
          </w:p>
        </w:tc>
      </w:tr>
      <w:tr w:rsidR="007E7121" w:rsidRPr="00E45CCF" w:rsidTr="00BF661A">
        <w:tc>
          <w:tcPr>
            <w:tcW w:w="2167" w:type="dxa"/>
            <w:gridSpan w:val="2"/>
            <w:shd w:val="clear" w:color="auto" w:fill="FFFFFF" w:themeFill="background1"/>
          </w:tcPr>
          <w:p w:rsidR="007E7121" w:rsidRPr="00E45CCF" w:rsidRDefault="007E7121" w:rsidP="00F15664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Mandatory Knowledge, Skills, Abilities and Other Qualifications: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:rsidR="007E7121" w:rsidRPr="00111F75" w:rsidRDefault="00114965" w:rsidP="00111F75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111F75">
              <w:rPr>
                <w:rFonts w:asciiTheme="minorHAnsi" w:hAnsiTheme="minorHAnsi"/>
                <w:b w:val="0"/>
                <w:caps w:val="0"/>
                <w:sz w:val="20"/>
              </w:rPr>
              <w:t xml:space="preserve">Read, write, speak and </w:t>
            </w:r>
            <w:r w:rsidR="006C7EC8">
              <w:rPr>
                <w:rFonts w:asciiTheme="minorHAnsi" w:hAnsiTheme="minorHAnsi"/>
                <w:b w:val="0"/>
                <w:caps w:val="0"/>
                <w:sz w:val="20"/>
              </w:rPr>
              <w:t xml:space="preserve">comprehend the English language and basic arithmetic </w:t>
            </w: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the principles and practices of fire and rescue administration, organization, personnel, budget, finance, and purchasing.</w:t>
            </w:r>
          </w:p>
          <w:p w:rsidR="006C7EC8" w:rsidRPr="006C7EC8" w:rsidRDefault="006C7EC8" w:rsidP="006C7EC8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fire department policies, rules, and regulations.</w:t>
            </w:r>
          </w:p>
          <w:p w:rsidR="006C7EC8" w:rsidRPr="006C7EC8" w:rsidRDefault="006C7EC8" w:rsidP="006C7EC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modern firefighting, rescue, and fire prevention principles, practices, and procedures.</w:t>
            </w:r>
          </w:p>
          <w:p w:rsidR="006C7EC8" w:rsidRPr="006C7EC8" w:rsidRDefault="006C7EC8" w:rsidP="006C7EC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emergency operations and training including EMS, fire prevention, and communications.</w:t>
            </w:r>
          </w:p>
          <w:p w:rsidR="006C7EC8" w:rsidRPr="006C7EC8" w:rsidRDefault="006C7EC8" w:rsidP="006C7EC8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training needs assessment and effective training delivery.</w:t>
            </w:r>
          </w:p>
          <w:p w:rsidR="006C7EC8" w:rsidRPr="006C7EC8" w:rsidRDefault="006C7EC8" w:rsidP="006C7EC8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thorough knowledge of effective personnel management techniques including team building, conflict resolution, and meeting facilitation.</w:t>
            </w:r>
          </w:p>
          <w:p w:rsidR="006C7EC8" w:rsidRPr="006C7EC8" w:rsidRDefault="006C7EC8" w:rsidP="006C7EC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ability to plan, develop, and coordinate strategic management plan goals and objectives.</w:t>
            </w:r>
          </w:p>
          <w:p w:rsidR="006C7EC8" w:rsidRPr="006C7EC8" w:rsidRDefault="006C7EC8" w:rsidP="006C7EC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6C7EC8" w:rsidRPr="006C7EC8" w:rsidRDefault="006C7EC8" w:rsidP="006C7EC8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7EC8">
              <w:rPr>
                <w:rFonts w:asciiTheme="minorHAnsi" w:hAnsiTheme="minorHAnsi"/>
                <w:sz w:val="20"/>
                <w:szCs w:val="20"/>
              </w:rPr>
              <w:t>Possess ability to recognize potential administrative problems and to propose viable solutions.</w:t>
            </w:r>
          </w:p>
          <w:p w:rsidR="006C7EC8" w:rsidRPr="006C7EC8" w:rsidRDefault="006C7EC8" w:rsidP="006C7EC8">
            <w:pPr>
              <w:pStyle w:val="Heading2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C7EC8">
              <w:rPr>
                <w:rFonts w:asciiTheme="minorHAnsi" w:hAnsiTheme="minorHAnsi"/>
                <w:b w:val="0"/>
                <w:caps w:val="0"/>
                <w:sz w:val="20"/>
              </w:rPr>
              <w:t>Possess Hazardous Materials – Operations level</w:t>
            </w:r>
          </w:p>
          <w:p w:rsidR="006C7EC8" w:rsidRPr="006C7EC8" w:rsidRDefault="006C7EC8" w:rsidP="006C7EC8">
            <w:pPr>
              <w:pStyle w:val="Heading2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C7EC8">
              <w:rPr>
                <w:rFonts w:asciiTheme="minorHAnsi" w:hAnsiTheme="minorHAnsi"/>
                <w:b w:val="0"/>
                <w:caps w:val="0"/>
                <w:sz w:val="20"/>
              </w:rPr>
              <w:t>Possess knowledge of word processing and data entry software. (Word, Excel)</w:t>
            </w:r>
          </w:p>
          <w:p w:rsidR="006C7EC8" w:rsidRDefault="006C7EC8" w:rsidP="006C7EC8">
            <w:pPr>
              <w:pStyle w:val="Heading2"/>
              <w:numPr>
                <w:ilvl w:val="0"/>
                <w:numId w:val="16"/>
              </w:numPr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C7EC8">
              <w:rPr>
                <w:rFonts w:asciiTheme="minorHAnsi" w:hAnsiTheme="minorHAnsi"/>
                <w:b w:val="0"/>
                <w:caps w:val="0"/>
                <w:sz w:val="20"/>
              </w:rPr>
              <w:t>Possess extensive knowledge of AIM EMS management system.</w:t>
            </w:r>
          </w:p>
          <w:p w:rsidR="00991ECB" w:rsidRDefault="00991ECB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Ability to travel, overnight on </w:t>
            </w:r>
            <w:r w:rsidR="003E6DFA">
              <w:rPr>
                <w:rFonts w:asciiTheme="minorHAnsi" w:hAnsiTheme="minorHAnsi"/>
                <w:b w:val="0"/>
                <w:caps w:val="0"/>
                <w:sz w:val="20"/>
              </w:rPr>
              <w:t>occasion</w:t>
            </w:r>
          </w:p>
          <w:p w:rsidR="006C7EC8" w:rsidRDefault="006C7EC8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evenings, weekends, holidays and on stand by</w:t>
            </w:r>
          </w:p>
          <w:p w:rsidR="006C7EC8" w:rsidRDefault="006C7EC8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under stressful conditions</w:t>
            </w:r>
          </w:p>
          <w:p w:rsidR="00BA1166" w:rsidRDefault="00BA1166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standard office equipment</w:t>
            </w:r>
          </w:p>
          <w:p w:rsidR="00266EC9" w:rsidRDefault="00266EC9" w:rsidP="00266EC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Possess high level of customer service at all times.</w:t>
            </w:r>
          </w:p>
          <w:p w:rsidR="009E4848" w:rsidRDefault="009E4848" w:rsidP="009E4848">
            <w:pPr>
              <w:pStyle w:val="List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A1166" w:rsidRPr="00BA1166" w:rsidRDefault="00BA1166" w:rsidP="00BA11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E7121" w:rsidRPr="00E45CCF" w:rsidTr="00F51A5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E45CCF" w:rsidRDefault="007E7121" w:rsidP="00DF73F2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PREFERRED QUALIFICATIONS</w:t>
            </w:r>
          </w:p>
        </w:tc>
      </w:tr>
      <w:tr w:rsidR="007E7121" w:rsidRPr="00E45CCF" w:rsidTr="00F51A56">
        <w:tc>
          <w:tcPr>
            <w:tcW w:w="10717" w:type="dxa"/>
            <w:gridSpan w:val="6"/>
            <w:shd w:val="clear" w:color="auto" w:fill="FFFFFF" w:themeFill="background1"/>
          </w:tcPr>
          <w:p w:rsidR="00F16170" w:rsidRDefault="00F16170" w:rsidP="00F1617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161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Fire Protection Basic Fire Inspector Certification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C7AD1" w:rsidRDefault="00F16170" w:rsidP="00F1617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161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Fire and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rson Investigator Certification</w:t>
            </w:r>
          </w:p>
          <w:p w:rsidR="00956674" w:rsidRPr="002C7AD1" w:rsidRDefault="00956674" w:rsidP="002C7AD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7AD1">
              <w:rPr>
                <w:rFonts w:asciiTheme="minorHAnsi" w:hAnsiTheme="minorHAnsi" w:cstheme="minorHAnsi"/>
                <w:sz w:val="20"/>
                <w:szCs w:val="20"/>
              </w:rPr>
              <w:t xml:space="preserve">Post-Secondary work in related field </w:t>
            </w:r>
          </w:p>
          <w:p w:rsidR="00A66C18" w:rsidRPr="00A66C18" w:rsidRDefault="00A66C18" w:rsidP="006C7EC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Bilingual </w:t>
            </w:r>
            <w:r w:rsidR="008D38E9">
              <w:rPr>
                <w:rFonts w:asciiTheme="minorHAnsi" w:hAnsiTheme="minorHAnsi" w:cstheme="minorHAnsi"/>
                <w:sz w:val="20"/>
                <w:szCs w:val="20"/>
              </w:rPr>
              <w:t>skills in English and the Spanish</w:t>
            </w: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 language</w:t>
            </w:r>
          </w:p>
          <w:p w:rsidR="00434E14" w:rsidRPr="00434E14" w:rsidRDefault="00434E14" w:rsidP="00434E14"/>
        </w:tc>
      </w:tr>
      <w:tr w:rsidR="007E7121" w:rsidRPr="00E45CCF" w:rsidTr="00F51A5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7E7121" w:rsidRPr="00E45CCF" w:rsidRDefault="007E7121" w:rsidP="00F51A56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WORK ENVIRONMENT</w:t>
            </w:r>
          </w:p>
        </w:tc>
      </w:tr>
      <w:tr w:rsidR="007E7121" w:rsidRPr="00E45CCF" w:rsidTr="00E520AF">
        <w:tc>
          <w:tcPr>
            <w:tcW w:w="2167" w:type="dxa"/>
            <w:gridSpan w:val="2"/>
            <w:shd w:val="clear" w:color="auto" w:fill="FFFFFF" w:themeFill="background1"/>
          </w:tcPr>
          <w:p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Work environment: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:rsidR="007E7121" w:rsidRPr="00E45CCF" w:rsidRDefault="00EA6467" w:rsidP="00052717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A6467">
              <w:rPr>
                <w:rFonts w:asciiTheme="minorHAnsi" w:hAnsiTheme="minorHAnsi"/>
                <w:b w:val="0"/>
                <w:caps w:val="0"/>
                <w:sz w:val="20"/>
              </w:rPr>
              <w:t>Work is performed indoors and outdoors and occasionally in confined spaces.  Subject to shift work, extended shifts, call-back status, and on-call status.  Possibility of exposure to physical risk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>, exposure to all environmental conditions</w:t>
            </w:r>
            <w:r w:rsidRPr="00EA6467">
              <w:rPr>
                <w:rFonts w:asciiTheme="minorHAnsi" w:hAnsiTheme="minorHAnsi"/>
                <w:b w:val="0"/>
                <w:caps w:val="0"/>
                <w:sz w:val="20"/>
              </w:rPr>
              <w:t>.  The noise level in the work environment is usually moderate to loud occasionally</w:t>
            </w:r>
            <w:r w:rsidR="007E7121" w:rsidRPr="00E45CCF">
              <w:rPr>
                <w:rFonts w:asciiTheme="minorHAnsi" w:hAnsiTheme="minorHAnsi"/>
                <w:b w:val="0"/>
                <w:caps w:val="0"/>
                <w:sz w:val="20"/>
              </w:rPr>
              <w:t>.</w:t>
            </w:r>
          </w:p>
        </w:tc>
      </w:tr>
      <w:tr w:rsidR="007E7121" w:rsidRPr="00E45CCF" w:rsidTr="00E520AF">
        <w:tc>
          <w:tcPr>
            <w:tcW w:w="2167" w:type="dxa"/>
            <w:gridSpan w:val="2"/>
            <w:shd w:val="clear" w:color="auto" w:fill="FFFFFF" w:themeFill="background1"/>
          </w:tcPr>
          <w:p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Physical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:rsidR="007E7121" w:rsidRPr="00E45CCF" w:rsidRDefault="009E4848" w:rsidP="00A675EB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While performing the duties of this job the employee is regularly required to: walk, sit, use hands and fingers, reach with hands and arms, talk and hear.  May be required to stand for long periods.  The employee must regularly lift and/or move up to 25 pounds and occasionally lift and/or move up to 100 pounds or more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 xml:space="preserve"> often upstairs</w:t>
            </w: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. This position must comply with physical fitness standards as set forth by the Department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 xml:space="preserve"> and State and National regulations</w:t>
            </w: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.  Specific vision abilities required by this job include close vision, color vision, and ability to adjust focus</w:t>
            </w:r>
            <w:r w:rsidR="007E7121"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. </w:t>
            </w:r>
          </w:p>
        </w:tc>
      </w:tr>
      <w:tr w:rsidR="007E7121" w:rsidRPr="00E45CCF" w:rsidTr="00E520AF">
        <w:tc>
          <w:tcPr>
            <w:tcW w:w="2167" w:type="dxa"/>
            <w:gridSpan w:val="2"/>
            <w:shd w:val="clear" w:color="auto" w:fill="FFFFFF" w:themeFill="background1"/>
          </w:tcPr>
          <w:p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Mental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:rsidR="007E7121" w:rsidRPr="00E45CCF" w:rsidRDefault="007E7121" w:rsidP="00052717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There are a number of deadlines associated with this position. The employee must also mult</w:t>
            </w:r>
            <w:r w:rsidR="00A675EB">
              <w:rPr>
                <w:rFonts w:asciiTheme="minorHAnsi" w:hAnsiTheme="minorHAnsi"/>
                <w:b w:val="0"/>
                <w:caps w:val="0"/>
                <w:sz w:val="20"/>
              </w:rPr>
              <w:t>i-task and interact with a wide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variety of people on various and, at times, complicated issues.</w:t>
            </w:r>
          </w:p>
        </w:tc>
      </w:tr>
    </w:tbl>
    <w:p w:rsidR="002A733C" w:rsidRPr="00E45CCF" w:rsidRDefault="002A733C" w:rsidP="002A733C">
      <w:pPr>
        <w:rPr>
          <w:rFonts w:asciiTheme="minorHAnsi" w:hAnsiTheme="minorHAnsi"/>
        </w:rPr>
      </w:pPr>
    </w:p>
    <w:p w:rsidR="003B4E7A" w:rsidRPr="00E45CCF" w:rsidRDefault="009E1F74" w:rsidP="00052717">
      <w:pPr>
        <w:spacing w:before="120" w:after="480"/>
        <w:ind w:left="90"/>
        <w:jc w:val="both"/>
        <w:rPr>
          <w:rFonts w:asciiTheme="minorHAnsi" w:hAnsiTheme="minorHAnsi"/>
          <w:b/>
          <w:i/>
        </w:rPr>
      </w:pPr>
      <w:r w:rsidRPr="00E45CCF">
        <w:rPr>
          <w:rFonts w:asciiTheme="minorHAnsi" w:hAnsiTheme="minorHAnsi"/>
          <w:b/>
          <w:i/>
          <w:u w:val="single"/>
        </w:rPr>
        <w:t>Disclaimer:</w:t>
      </w:r>
      <w:r w:rsidRPr="00E45CCF">
        <w:rPr>
          <w:rFonts w:asciiTheme="minorHAnsi" w:hAnsiTheme="minorHAnsi"/>
          <w:b/>
          <w:i/>
        </w:rPr>
        <w:t xml:space="preserve">  The information on this position description has been designed to indicate the general nature and level of work performance by employees in this</w:t>
      </w:r>
      <w:r w:rsidR="00E81AAE" w:rsidRPr="00E45CCF">
        <w:rPr>
          <w:rFonts w:asciiTheme="minorHAnsi" w:hAnsiTheme="minorHAnsi"/>
          <w:b/>
          <w:i/>
        </w:rPr>
        <w:t xml:space="preserve"> position</w:t>
      </w:r>
      <w:r w:rsidRPr="00E45CCF">
        <w:rPr>
          <w:rFonts w:asciiTheme="minorHAnsi" w:hAnsiTheme="minorHAnsi"/>
          <w:b/>
          <w:i/>
        </w:rPr>
        <w:t xml:space="preserve">. </w:t>
      </w:r>
      <w:r w:rsidR="00E81AAE" w:rsidRPr="00E45CCF">
        <w:rPr>
          <w:rFonts w:asciiTheme="minorHAnsi" w:hAnsiTheme="minorHAnsi"/>
          <w:b/>
          <w:i/>
        </w:rPr>
        <w:t xml:space="preserve"> </w:t>
      </w:r>
      <w:r w:rsidRPr="00E45CCF">
        <w:rPr>
          <w:rFonts w:asciiTheme="minorHAnsi" w:hAnsiTheme="minorHAnsi"/>
          <w:b/>
          <w:i/>
        </w:rPr>
        <w:t>It is not designed to contain</w:t>
      </w:r>
      <w:r w:rsidR="00E81AAE" w:rsidRPr="00E45CCF">
        <w:rPr>
          <w:rFonts w:asciiTheme="minorHAnsi" w:hAnsiTheme="minorHAnsi"/>
          <w:b/>
          <w:i/>
        </w:rPr>
        <w:t>,</w:t>
      </w:r>
      <w:r w:rsidRPr="00E45CCF">
        <w:rPr>
          <w:rFonts w:asciiTheme="minorHAnsi" w:hAnsiTheme="minorHAnsi"/>
          <w:b/>
          <w:i/>
        </w:rPr>
        <w:t xml:space="preserve"> or be interpreted as</w:t>
      </w:r>
      <w:r w:rsidR="00E81AAE" w:rsidRPr="00E45CCF">
        <w:rPr>
          <w:rFonts w:asciiTheme="minorHAnsi" w:hAnsiTheme="minorHAnsi"/>
          <w:b/>
          <w:i/>
        </w:rPr>
        <w:t>, a</w:t>
      </w:r>
      <w:r w:rsidRPr="00E45CCF">
        <w:rPr>
          <w:rFonts w:asciiTheme="minorHAnsi" w:hAnsiTheme="minorHAnsi"/>
          <w:b/>
          <w:i/>
        </w:rPr>
        <w:t xml:space="preserve"> comprehensive inventory of all duties, responsibilities and qualifications required of employees assigned to this </w:t>
      </w:r>
      <w:r w:rsidR="00E81AAE" w:rsidRPr="00E45CCF">
        <w:rPr>
          <w:rFonts w:asciiTheme="minorHAnsi" w:hAnsiTheme="minorHAnsi"/>
          <w:b/>
          <w:i/>
        </w:rPr>
        <w:t>position</w:t>
      </w:r>
      <w:r w:rsidRPr="00E45CCF">
        <w:rPr>
          <w:rFonts w:asciiTheme="minorHAnsi" w:hAnsiTheme="minorHAnsi"/>
          <w:b/>
          <w:i/>
        </w:rPr>
        <w:t>.</w:t>
      </w:r>
      <w:r w:rsidR="00E41819" w:rsidRPr="00E45CCF">
        <w:rPr>
          <w:rFonts w:asciiTheme="minorHAnsi" w:hAnsiTheme="minorHAnsi"/>
          <w:b/>
          <w:i/>
        </w:rPr>
        <w:t xml:space="preserve"> Employees will be asked to perform other duties as needed.</w:t>
      </w:r>
    </w:p>
    <w:p w:rsidR="009E1F74" w:rsidRPr="00E45CCF" w:rsidRDefault="009E1F74" w:rsidP="002A733C">
      <w:pPr>
        <w:rPr>
          <w:rFonts w:asciiTheme="minorHAnsi" w:hAnsiTheme="minorHAnsi"/>
        </w:rPr>
      </w:pPr>
    </w:p>
    <w:tbl>
      <w:tblPr>
        <w:tblW w:w="10710" w:type="dxa"/>
        <w:tblInd w:w="1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230"/>
        <w:gridCol w:w="1350"/>
        <w:gridCol w:w="3780"/>
      </w:tblGrid>
      <w:tr w:rsidR="003B4E7A" w:rsidRPr="00E45CCF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Reviewed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B4E7A" w:rsidRPr="00E45CCF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lastRenderedPageBreak/>
              <w:t>Approved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7C4B" w:rsidRPr="00E45CCF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9C7C4B" w:rsidRPr="00E45CCF" w:rsidRDefault="009C7C4B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posted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9C7C4B" w:rsidRPr="00E45CCF" w:rsidRDefault="009C7C4B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HIRED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4E7A" w:rsidRPr="00E45CCF" w:rsidRDefault="003B4E7A" w:rsidP="002A733C">
      <w:pPr>
        <w:rPr>
          <w:rFonts w:asciiTheme="minorHAnsi" w:hAnsiTheme="minorHAnsi"/>
        </w:rPr>
      </w:pPr>
    </w:p>
    <w:p w:rsidR="003B4E7A" w:rsidRPr="00E45CCF" w:rsidRDefault="003B4E7A" w:rsidP="002A733C">
      <w:pPr>
        <w:rPr>
          <w:rFonts w:asciiTheme="minorHAnsi" w:hAnsiTheme="minorHAnsi"/>
        </w:rPr>
      </w:pPr>
    </w:p>
    <w:p w:rsidR="003B4E7A" w:rsidRPr="00E45CCF" w:rsidRDefault="003B4E7A" w:rsidP="002A733C">
      <w:pPr>
        <w:rPr>
          <w:rFonts w:asciiTheme="minorHAnsi" w:hAnsiTheme="minorHAnsi"/>
        </w:rPr>
      </w:pPr>
    </w:p>
    <w:p w:rsidR="007E7121" w:rsidRDefault="007E7121">
      <w:r>
        <w:rPr>
          <w:b/>
          <w:caps/>
        </w:rPr>
        <w:br w:type="page"/>
      </w:r>
    </w:p>
    <w:tbl>
      <w:tblPr>
        <w:tblW w:w="10749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49"/>
      </w:tblGrid>
      <w:tr w:rsidR="00E41819" w:rsidRPr="00E45CCF" w:rsidTr="005F31C8">
        <w:trPr>
          <w:trHeight w:val="281"/>
        </w:trPr>
        <w:tc>
          <w:tcPr>
            <w:tcW w:w="10749" w:type="dxa"/>
            <w:tcBorders>
              <w:top w:val="single" w:sz="6" w:space="0" w:color="7F7F7F" w:themeColor="text1" w:themeTint="80"/>
            </w:tcBorders>
            <w:shd w:val="clear" w:color="auto" w:fill="D9D9D9" w:themeFill="background1" w:themeFillShade="D9"/>
          </w:tcPr>
          <w:p w:rsidR="00E41819" w:rsidRPr="00E45CCF" w:rsidRDefault="00E41819" w:rsidP="00E520AF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lastRenderedPageBreak/>
              <w:t>acknowledgment</w:t>
            </w:r>
          </w:p>
        </w:tc>
      </w:tr>
      <w:tr w:rsidR="00434AC9" w:rsidRPr="00E45CCF" w:rsidTr="005F31C8">
        <w:trPr>
          <w:trHeight w:val="5284"/>
        </w:trPr>
        <w:tc>
          <w:tcPr>
            <w:tcW w:w="10749" w:type="dxa"/>
            <w:shd w:val="clear" w:color="auto" w:fill="auto"/>
          </w:tcPr>
          <w:p w:rsidR="00434AC9" w:rsidRPr="00E45CCF" w:rsidRDefault="00434AC9" w:rsidP="00052717">
            <w:pPr>
              <w:pStyle w:val="Heading2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I have reviewed the content of </w:t>
            </w:r>
            <w:r w:rsidR="005119C1">
              <w:rPr>
                <w:rFonts w:asciiTheme="minorHAnsi" w:hAnsiTheme="minorHAnsi"/>
                <w:b w:val="0"/>
                <w:caps w:val="0"/>
                <w:sz w:val="20"/>
              </w:rPr>
              <w:t xml:space="preserve">the </w:t>
            </w:r>
            <w:r w:rsidR="00A87D63">
              <w:rPr>
                <w:rFonts w:asciiTheme="minorHAnsi" w:hAnsiTheme="minorHAnsi"/>
                <w:caps w:val="0"/>
                <w:sz w:val="20"/>
              </w:rPr>
              <w:t>FIRE MARSHAL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  <w:r w:rsidR="003E6DFA" w:rsidRPr="00E45CCF">
              <w:rPr>
                <w:rFonts w:asciiTheme="minorHAnsi" w:hAnsiTheme="minorHAnsi"/>
                <w:b w:val="0"/>
                <w:caps w:val="0"/>
                <w:sz w:val="20"/>
              </w:rPr>
              <w:t>Position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description and have been provided a copy of the description. I certify that I am able to perform the essential functions of this position as outlined in this description, with or without reasonable accommodation.</w:t>
            </w:r>
          </w:p>
          <w:p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34AC9" w:rsidRDefault="00434AC9" w:rsidP="00956FB9">
            <w:pPr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>Describe any accommodations required to perform these functions:</w:t>
            </w:r>
          </w:p>
          <w:p w:rsidR="004B68FD" w:rsidRPr="00E45CCF" w:rsidRDefault="004B68FD" w:rsidP="00956F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AC9" w:rsidRPr="00E45CCF" w:rsidRDefault="00434AC9" w:rsidP="00956FB9">
            <w:pPr>
              <w:tabs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 xml:space="preserve">Employee </w:t>
            </w:r>
            <w:r w:rsidRPr="00E45CCF">
              <w:rPr>
                <w:rFonts w:asciiTheme="minorHAnsi" w:hAnsiTheme="minorHAnsi"/>
                <w:i/>
                <w:szCs w:val="20"/>
              </w:rPr>
              <w:t>(printed name)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Employee </w:t>
            </w:r>
            <w:r w:rsidRPr="00E45CCF">
              <w:rPr>
                <w:rFonts w:asciiTheme="minorHAnsi" w:hAnsiTheme="minorHAnsi"/>
                <w:i/>
                <w:szCs w:val="20"/>
              </w:rPr>
              <w:t>(signature)</w:t>
            </w:r>
          </w:p>
          <w:p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:rsidR="00434AC9" w:rsidRPr="00E45CCF" w:rsidRDefault="00434AC9" w:rsidP="00434AC9">
            <w:pPr>
              <w:tabs>
                <w:tab w:val="left" w:pos="6102"/>
                <w:tab w:val="right" w:leader="underscore" w:pos="10487"/>
              </w:tabs>
              <w:spacing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Date</w:t>
            </w:r>
          </w:p>
          <w:p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4E7A" w:rsidRPr="00E45CCF" w:rsidRDefault="003B4E7A" w:rsidP="004A06B3">
      <w:pPr>
        <w:tabs>
          <w:tab w:val="left" w:pos="10080"/>
        </w:tabs>
        <w:rPr>
          <w:rFonts w:asciiTheme="minorHAnsi" w:hAnsiTheme="minorHAnsi"/>
        </w:rPr>
      </w:pPr>
    </w:p>
    <w:sectPr w:rsidR="003B4E7A" w:rsidRPr="00E45CCF" w:rsidSect="003B4E7A">
      <w:headerReference w:type="default" r:id="rId10"/>
      <w:headerReference w:type="first" r:id="rId11"/>
      <w:pgSz w:w="12240" w:h="15840"/>
      <w:pgMar w:top="171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D0" w:rsidRDefault="00707DD0" w:rsidP="00302940">
      <w:r>
        <w:separator/>
      </w:r>
    </w:p>
  </w:endnote>
  <w:endnote w:type="continuationSeparator" w:id="0">
    <w:p w:rsidR="00707DD0" w:rsidRDefault="00707DD0" w:rsidP="003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D0" w:rsidRDefault="00707DD0" w:rsidP="00302940">
      <w:r>
        <w:separator/>
      </w:r>
    </w:p>
  </w:footnote>
  <w:footnote w:type="continuationSeparator" w:id="0">
    <w:p w:rsidR="00707DD0" w:rsidRDefault="00707DD0" w:rsidP="0030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7A" w:rsidRPr="00F57590" w:rsidRDefault="003B4E7A" w:rsidP="003B4E7A">
    <w:pPr>
      <w:pStyle w:val="Heading1"/>
      <w:tabs>
        <w:tab w:val="clear" w:pos="7185"/>
        <w:tab w:val="center" w:pos="5400"/>
        <w:tab w:val="right" w:pos="10800"/>
      </w:tabs>
      <w:spacing w:before="0"/>
      <w:ind w:left="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ab/>
    </w:r>
    <w:r w:rsidR="00A87D63">
      <w:rPr>
        <w:rFonts w:asciiTheme="minorHAnsi" w:hAnsiTheme="minorHAnsi"/>
        <w:sz w:val="32"/>
      </w:rPr>
      <w:t>fire marshal</w:t>
    </w:r>
    <w:r w:rsidR="00121523">
      <w:rPr>
        <w:rFonts w:asciiTheme="minorHAnsi" w:hAnsiTheme="minorHAnsi"/>
        <w:sz w:val="32"/>
      </w:rPr>
      <w:t xml:space="preserve"> </w:t>
    </w:r>
    <w:r>
      <w:rPr>
        <w:rFonts w:asciiTheme="minorHAnsi" w:hAnsiTheme="minorHAnsi"/>
        <w:sz w:val="32"/>
      </w:rPr>
      <w:tab/>
    </w:r>
    <w:r w:rsidRPr="003B4E7A">
      <w:rPr>
        <w:rFonts w:asciiTheme="minorHAnsi" w:hAnsiTheme="minorHAnsi"/>
        <w:b w:val="0"/>
        <w:caps w:val="0"/>
        <w:sz w:val="24"/>
      </w:rPr>
      <w:t>Page</w:t>
    </w:r>
    <w:r w:rsidRPr="003B4E7A">
      <w:rPr>
        <w:rFonts w:asciiTheme="minorHAnsi" w:hAnsiTheme="minorHAnsi"/>
        <w:b w:val="0"/>
        <w:sz w:val="24"/>
      </w:rPr>
      <w:t xml:space="preserve"> </w:t>
    </w:r>
    <w:r w:rsidR="000C4B66" w:rsidRPr="003B4E7A">
      <w:rPr>
        <w:rFonts w:asciiTheme="minorHAnsi" w:hAnsiTheme="minorHAnsi"/>
        <w:b w:val="0"/>
        <w:sz w:val="24"/>
      </w:rPr>
      <w:fldChar w:fldCharType="begin"/>
    </w:r>
    <w:r w:rsidRPr="003B4E7A">
      <w:rPr>
        <w:rFonts w:asciiTheme="minorHAnsi" w:hAnsiTheme="minorHAnsi"/>
        <w:b w:val="0"/>
        <w:sz w:val="24"/>
      </w:rPr>
      <w:instrText xml:space="preserve"> PAGE   \* MERGEFORMAT </w:instrText>
    </w:r>
    <w:r w:rsidR="000C4B66" w:rsidRPr="003B4E7A">
      <w:rPr>
        <w:rFonts w:asciiTheme="minorHAnsi" w:hAnsiTheme="minorHAnsi"/>
        <w:b w:val="0"/>
        <w:sz w:val="24"/>
      </w:rPr>
      <w:fldChar w:fldCharType="separate"/>
    </w:r>
    <w:r w:rsidR="006D2A59">
      <w:rPr>
        <w:rFonts w:asciiTheme="minorHAnsi" w:hAnsiTheme="minorHAnsi"/>
        <w:b w:val="0"/>
        <w:noProof/>
        <w:sz w:val="24"/>
      </w:rPr>
      <w:t>5</w:t>
    </w:r>
    <w:r w:rsidR="000C4B66" w:rsidRPr="003B4E7A">
      <w:rPr>
        <w:rFonts w:asciiTheme="minorHAnsi" w:hAnsiTheme="minorHAnsi"/>
        <w:b w:val="0"/>
        <w:sz w:val="24"/>
      </w:rPr>
      <w:fldChar w:fldCharType="end"/>
    </w:r>
  </w:p>
  <w:p w:rsidR="003B4E7A" w:rsidRPr="00F57590" w:rsidRDefault="003B4E7A" w:rsidP="003B4E7A">
    <w:pPr>
      <w:pStyle w:val="Heading3"/>
      <w:tabs>
        <w:tab w:val="center" w:pos="5400"/>
        <w:tab w:val="right" w:pos="10800"/>
      </w:tabs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:rsidR="003B4E7A" w:rsidRDefault="003B4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F0" w:rsidRPr="007D2D21" w:rsidRDefault="005F31C8" w:rsidP="00E463F0">
    <w:pPr>
      <w:pStyle w:val="Header"/>
      <w:tabs>
        <w:tab w:val="clear" w:pos="4680"/>
        <w:tab w:val="clear" w:pos="9360"/>
      </w:tabs>
      <w:jc w:val="center"/>
      <w:rPr>
        <w:color w:val="548DD4" w:themeColor="text2" w:themeTint="99"/>
      </w:rPr>
    </w:pPr>
    <w:r>
      <w:rPr>
        <w:noProof/>
      </w:rPr>
      <w:drawing>
        <wp:inline distT="0" distB="0" distL="0" distR="0" wp14:anchorId="0613AA00" wp14:editId="3B6D82AA">
          <wp:extent cx="1760562" cy="1357952"/>
          <wp:effectExtent l="0" t="0" r="0" b="0"/>
          <wp:docPr id="3" name="Picture 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37" cy="135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3F2" w:rsidRDefault="009043F2" w:rsidP="00E463F0">
    <w:pPr>
      <w:pStyle w:val="Header"/>
      <w:tabs>
        <w:tab w:val="clear" w:pos="4680"/>
        <w:tab w:val="clear" w:pos="9360"/>
      </w:tabs>
      <w:jc w:val="center"/>
    </w:pPr>
  </w:p>
  <w:p w:rsidR="007D2D21" w:rsidRPr="007D2D21" w:rsidRDefault="007D2D21" w:rsidP="007D2D21">
    <w:pPr>
      <w:pStyle w:val="Header"/>
      <w:jc w:val="center"/>
      <w:rPr>
        <w:color w:val="1F497D" w:themeColor="text2"/>
      </w:rPr>
    </w:pPr>
    <w:r w:rsidRPr="007D2D21">
      <w:rPr>
        <w:color w:val="1F497D" w:themeColor="text2"/>
      </w:rPr>
      <w:t>214 South Love Lovington, NM  88260</w:t>
    </w:r>
  </w:p>
  <w:p w:rsidR="009043F2" w:rsidRPr="007D2D21" w:rsidRDefault="007D2D21" w:rsidP="007D2D21">
    <w:pPr>
      <w:pStyle w:val="Header"/>
      <w:tabs>
        <w:tab w:val="clear" w:pos="4680"/>
        <w:tab w:val="clear" w:pos="9360"/>
      </w:tabs>
      <w:jc w:val="center"/>
      <w:rPr>
        <w:color w:val="1F497D" w:themeColor="text2"/>
      </w:rPr>
    </w:pPr>
    <w:r w:rsidRPr="007D2D21">
      <w:rPr>
        <w:color w:val="1F497D" w:themeColor="text2"/>
      </w:rPr>
      <w:t xml:space="preserve"> 575.396.2884</w:t>
    </w:r>
  </w:p>
  <w:p w:rsidR="003B4E7A" w:rsidRPr="00F57590" w:rsidRDefault="00A87D63" w:rsidP="00434E14">
    <w:pPr>
      <w:pStyle w:val="Heading1"/>
      <w:tabs>
        <w:tab w:val="clear" w:pos="7185"/>
      </w:tabs>
      <w:spacing w:before="240"/>
      <w:ind w:left="0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fire marshal</w:t>
    </w:r>
  </w:p>
  <w:p w:rsidR="003B4E7A" w:rsidRPr="00F57590" w:rsidRDefault="003B4E7A" w:rsidP="003B4E7A">
    <w:pPr>
      <w:pStyle w:val="Heading3"/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:rsidR="003B4E7A" w:rsidRDefault="003B4E7A" w:rsidP="003B4E7A">
    <w:pPr>
      <w:pStyle w:val="Header"/>
    </w:pPr>
  </w:p>
  <w:p w:rsidR="003B4E7A" w:rsidRDefault="003B4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0E69"/>
    <w:multiLevelType w:val="hybridMultilevel"/>
    <w:tmpl w:val="190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3242"/>
    <w:multiLevelType w:val="hybridMultilevel"/>
    <w:tmpl w:val="E0F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26CC"/>
    <w:multiLevelType w:val="hybridMultilevel"/>
    <w:tmpl w:val="070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108"/>
    <w:multiLevelType w:val="hybridMultilevel"/>
    <w:tmpl w:val="C25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14B"/>
    <w:multiLevelType w:val="hybridMultilevel"/>
    <w:tmpl w:val="C5AAA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A7B33"/>
    <w:multiLevelType w:val="hybridMultilevel"/>
    <w:tmpl w:val="4E0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8F5"/>
    <w:multiLevelType w:val="hybridMultilevel"/>
    <w:tmpl w:val="4D5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8C"/>
    <w:rsid w:val="00002948"/>
    <w:rsid w:val="0000449B"/>
    <w:rsid w:val="000071F7"/>
    <w:rsid w:val="0002798A"/>
    <w:rsid w:val="00051B46"/>
    <w:rsid w:val="00052717"/>
    <w:rsid w:val="00083002"/>
    <w:rsid w:val="00087B85"/>
    <w:rsid w:val="000A01F1"/>
    <w:rsid w:val="000A4E4A"/>
    <w:rsid w:val="000C1163"/>
    <w:rsid w:val="000C4B66"/>
    <w:rsid w:val="000D2539"/>
    <w:rsid w:val="000D364A"/>
    <w:rsid w:val="000D5937"/>
    <w:rsid w:val="000D603C"/>
    <w:rsid w:val="000E3B8C"/>
    <w:rsid w:val="000E4467"/>
    <w:rsid w:val="000F1BCE"/>
    <w:rsid w:val="000F2DF4"/>
    <w:rsid w:val="000F557E"/>
    <w:rsid w:val="000F6783"/>
    <w:rsid w:val="000F6F5A"/>
    <w:rsid w:val="00101CD9"/>
    <w:rsid w:val="00104BDB"/>
    <w:rsid w:val="001059A0"/>
    <w:rsid w:val="00111F1D"/>
    <w:rsid w:val="00111F75"/>
    <w:rsid w:val="00114965"/>
    <w:rsid w:val="00115A9B"/>
    <w:rsid w:val="00120C95"/>
    <w:rsid w:val="00121523"/>
    <w:rsid w:val="001462F5"/>
    <w:rsid w:val="0014663E"/>
    <w:rsid w:val="00166291"/>
    <w:rsid w:val="00180664"/>
    <w:rsid w:val="0018528C"/>
    <w:rsid w:val="00185BA5"/>
    <w:rsid w:val="00195009"/>
    <w:rsid w:val="0019779B"/>
    <w:rsid w:val="001A7E12"/>
    <w:rsid w:val="001D08AD"/>
    <w:rsid w:val="001D46D6"/>
    <w:rsid w:val="001E7D8F"/>
    <w:rsid w:val="001F011F"/>
    <w:rsid w:val="001F01B9"/>
    <w:rsid w:val="00200084"/>
    <w:rsid w:val="00212276"/>
    <w:rsid w:val="00213D3E"/>
    <w:rsid w:val="00221FCC"/>
    <w:rsid w:val="00246B6B"/>
    <w:rsid w:val="00250014"/>
    <w:rsid w:val="00252146"/>
    <w:rsid w:val="00254D4B"/>
    <w:rsid w:val="00266EC9"/>
    <w:rsid w:val="00275BB5"/>
    <w:rsid w:val="002839C8"/>
    <w:rsid w:val="00286F6A"/>
    <w:rsid w:val="00291C8C"/>
    <w:rsid w:val="00293298"/>
    <w:rsid w:val="00296D30"/>
    <w:rsid w:val="002A1ECE"/>
    <w:rsid w:val="002A2510"/>
    <w:rsid w:val="002A733C"/>
    <w:rsid w:val="002B4D1D"/>
    <w:rsid w:val="002C10B1"/>
    <w:rsid w:val="002C618D"/>
    <w:rsid w:val="002C7AD1"/>
    <w:rsid w:val="002D222A"/>
    <w:rsid w:val="002D486E"/>
    <w:rsid w:val="002F147A"/>
    <w:rsid w:val="002F3F45"/>
    <w:rsid w:val="002F44C2"/>
    <w:rsid w:val="002F7D0D"/>
    <w:rsid w:val="00302940"/>
    <w:rsid w:val="00304E60"/>
    <w:rsid w:val="003076FD"/>
    <w:rsid w:val="00317005"/>
    <w:rsid w:val="00335259"/>
    <w:rsid w:val="00340E78"/>
    <w:rsid w:val="003929F1"/>
    <w:rsid w:val="003A1B63"/>
    <w:rsid w:val="003A41A1"/>
    <w:rsid w:val="003B0E0B"/>
    <w:rsid w:val="003B2326"/>
    <w:rsid w:val="003B30AA"/>
    <w:rsid w:val="003B4E7A"/>
    <w:rsid w:val="003C7DD1"/>
    <w:rsid w:val="003D76AF"/>
    <w:rsid w:val="003E6DFA"/>
    <w:rsid w:val="003F0559"/>
    <w:rsid w:val="003F1D46"/>
    <w:rsid w:val="003F1EEC"/>
    <w:rsid w:val="004140C5"/>
    <w:rsid w:val="00416C24"/>
    <w:rsid w:val="00430CCD"/>
    <w:rsid w:val="00434AC9"/>
    <w:rsid w:val="00434E14"/>
    <w:rsid w:val="00437ED0"/>
    <w:rsid w:val="00440CD8"/>
    <w:rsid w:val="00443837"/>
    <w:rsid w:val="004460D8"/>
    <w:rsid w:val="00450F66"/>
    <w:rsid w:val="004552F6"/>
    <w:rsid w:val="00461739"/>
    <w:rsid w:val="00461CB1"/>
    <w:rsid w:val="00467865"/>
    <w:rsid w:val="00472677"/>
    <w:rsid w:val="0048685F"/>
    <w:rsid w:val="0049041E"/>
    <w:rsid w:val="004A06B3"/>
    <w:rsid w:val="004A136B"/>
    <w:rsid w:val="004A1437"/>
    <w:rsid w:val="004A2A8D"/>
    <w:rsid w:val="004A4198"/>
    <w:rsid w:val="004A54EA"/>
    <w:rsid w:val="004B0578"/>
    <w:rsid w:val="004B2D36"/>
    <w:rsid w:val="004B68FD"/>
    <w:rsid w:val="004B71C6"/>
    <w:rsid w:val="004C2FEE"/>
    <w:rsid w:val="004D012B"/>
    <w:rsid w:val="004D07B6"/>
    <w:rsid w:val="004D0D2D"/>
    <w:rsid w:val="004D2E3C"/>
    <w:rsid w:val="004D6FFB"/>
    <w:rsid w:val="004E2E95"/>
    <w:rsid w:val="004E34C6"/>
    <w:rsid w:val="004F0E96"/>
    <w:rsid w:val="004F62AD"/>
    <w:rsid w:val="004F645D"/>
    <w:rsid w:val="00501AE8"/>
    <w:rsid w:val="00504B65"/>
    <w:rsid w:val="005114CE"/>
    <w:rsid w:val="005119C1"/>
    <w:rsid w:val="0052122B"/>
    <w:rsid w:val="00523BDD"/>
    <w:rsid w:val="005313F2"/>
    <w:rsid w:val="00533129"/>
    <w:rsid w:val="00542885"/>
    <w:rsid w:val="005557F6"/>
    <w:rsid w:val="00561AAA"/>
    <w:rsid w:val="00563778"/>
    <w:rsid w:val="005820BC"/>
    <w:rsid w:val="005A0F7E"/>
    <w:rsid w:val="005B2EEB"/>
    <w:rsid w:val="005B4AE2"/>
    <w:rsid w:val="005C3D49"/>
    <w:rsid w:val="005D180A"/>
    <w:rsid w:val="005E0774"/>
    <w:rsid w:val="005E63CC"/>
    <w:rsid w:val="005F1152"/>
    <w:rsid w:val="005F31C8"/>
    <w:rsid w:val="005F6E87"/>
    <w:rsid w:val="00601F6B"/>
    <w:rsid w:val="00607B4F"/>
    <w:rsid w:val="00607B93"/>
    <w:rsid w:val="00610ACE"/>
    <w:rsid w:val="00611AB6"/>
    <w:rsid w:val="00613129"/>
    <w:rsid w:val="00617C65"/>
    <w:rsid w:val="00682C69"/>
    <w:rsid w:val="0068710B"/>
    <w:rsid w:val="00687ABA"/>
    <w:rsid w:val="006C1BE7"/>
    <w:rsid w:val="006C31A8"/>
    <w:rsid w:val="006C7EC8"/>
    <w:rsid w:val="006D2635"/>
    <w:rsid w:val="006D2A59"/>
    <w:rsid w:val="006D30C5"/>
    <w:rsid w:val="006D779C"/>
    <w:rsid w:val="006E4F63"/>
    <w:rsid w:val="006E729E"/>
    <w:rsid w:val="006F0E89"/>
    <w:rsid w:val="006F5406"/>
    <w:rsid w:val="00707DD0"/>
    <w:rsid w:val="00720473"/>
    <w:rsid w:val="007229D0"/>
    <w:rsid w:val="00726A5F"/>
    <w:rsid w:val="00735753"/>
    <w:rsid w:val="00736F9C"/>
    <w:rsid w:val="00751F35"/>
    <w:rsid w:val="0075333F"/>
    <w:rsid w:val="00755234"/>
    <w:rsid w:val="007602AC"/>
    <w:rsid w:val="007657F4"/>
    <w:rsid w:val="007665A5"/>
    <w:rsid w:val="00774B67"/>
    <w:rsid w:val="00793AC6"/>
    <w:rsid w:val="007A3785"/>
    <w:rsid w:val="007A6D9A"/>
    <w:rsid w:val="007A71DE"/>
    <w:rsid w:val="007B199B"/>
    <w:rsid w:val="007B5C94"/>
    <w:rsid w:val="007B6119"/>
    <w:rsid w:val="007B7C52"/>
    <w:rsid w:val="007C1DA0"/>
    <w:rsid w:val="007C42F3"/>
    <w:rsid w:val="007D2D21"/>
    <w:rsid w:val="007E107B"/>
    <w:rsid w:val="007E2A15"/>
    <w:rsid w:val="007E56C4"/>
    <w:rsid w:val="007E5D36"/>
    <w:rsid w:val="007E7121"/>
    <w:rsid w:val="007E714A"/>
    <w:rsid w:val="00804DE4"/>
    <w:rsid w:val="00806E6F"/>
    <w:rsid w:val="008103F9"/>
    <w:rsid w:val="008107D6"/>
    <w:rsid w:val="00820124"/>
    <w:rsid w:val="00836793"/>
    <w:rsid w:val="00841645"/>
    <w:rsid w:val="00852EC6"/>
    <w:rsid w:val="00854459"/>
    <w:rsid w:val="008612BF"/>
    <w:rsid w:val="0088782D"/>
    <w:rsid w:val="008A0543"/>
    <w:rsid w:val="008B24BB"/>
    <w:rsid w:val="008B303B"/>
    <w:rsid w:val="008B57DD"/>
    <w:rsid w:val="008B7081"/>
    <w:rsid w:val="008C2BB5"/>
    <w:rsid w:val="008D38E9"/>
    <w:rsid w:val="008D40FF"/>
    <w:rsid w:val="008E1A7E"/>
    <w:rsid w:val="008F3686"/>
    <w:rsid w:val="00902964"/>
    <w:rsid w:val="009043F2"/>
    <w:rsid w:val="009126F8"/>
    <w:rsid w:val="009155E0"/>
    <w:rsid w:val="0094790F"/>
    <w:rsid w:val="00956674"/>
    <w:rsid w:val="00956FB9"/>
    <w:rsid w:val="00966B90"/>
    <w:rsid w:val="00970E41"/>
    <w:rsid w:val="00971615"/>
    <w:rsid w:val="009737B7"/>
    <w:rsid w:val="009802C4"/>
    <w:rsid w:val="00991ECB"/>
    <w:rsid w:val="009973A4"/>
    <w:rsid w:val="009976D9"/>
    <w:rsid w:val="00997A3E"/>
    <w:rsid w:val="009A4EA3"/>
    <w:rsid w:val="009A55DC"/>
    <w:rsid w:val="009B359A"/>
    <w:rsid w:val="009B5EF7"/>
    <w:rsid w:val="009B61AA"/>
    <w:rsid w:val="009C220D"/>
    <w:rsid w:val="009C7C4B"/>
    <w:rsid w:val="009D4C4A"/>
    <w:rsid w:val="009E1F74"/>
    <w:rsid w:val="009E4848"/>
    <w:rsid w:val="009E7418"/>
    <w:rsid w:val="00A02723"/>
    <w:rsid w:val="00A1034D"/>
    <w:rsid w:val="00A13498"/>
    <w:rsid w:val="00A16303"/>
    <w:rsid w:val="00A211B2"/>
    <w:rsid w:val="00A2727E"/>
    <w:rsid w:val="00A32EE2"/>
    <w:rsid w:val="00A35524"/>
    <w:rsid w:val="00A43FA1"/>
    <w:rsid w:val="00A55A85"/>
    <w:rsid w:val="00A66C18"/>
    <w:rsid w:val="00A675EB"/>
    <w:rsid w:val="00A74F99"/>
    <w:rsid w:val="00A82563"/>
    <w:rsid w:val="00A82BA3"/>
    <w:rsid w:val="00A85B32"/>
    <w:rsid w:val="00A87D63"/>
    <w:rsid w:val="00A94ACC"/>
    <w:rsid w:val="00AA70DE"/>
    <w:rsid w:val="00AB7D07"/>
    <w:rsid w:val="00AE6FA4"/>
    <w:rsid w:val="00B033D9"/>
    <w:rsid w:val="00B03907"/>
    <w:rsid w:val="00B04A7A"/>
    <w:rsid w:val="00B05A6B"/>
    <w:rsid w:val="00B11811"/>
    <w:rsid w:val="00B16BA3"/>
    <w:rsid w:val="00B311E1"/>
    <w:rsid w:val="00B33700"/>
    <w:rsid w:val="00B4735C"/>
    <w:rsid w:val="00B90EC2"/>
    <w:rsid w:val="00B90FE6"/>
    <w:rsid w:val="00BA1166"/>
    <w:rsid w:val="00BA268F"/>
    <w:rsid w:val="00BA651A"/>
    <w:rsid w:val="00BF661A"/>
    <w:rsid w:val="00C01D42"/>
    <w:rsid w:val="00C079CA"/>
    <w:rsid w:val="00C1490B"/>
    <w:rsid w:val="00C25BF6"/>
    <w:rsid w:val="00C26BC9"/>
    <w:rsid w:val="00C308D6"/>
    <w:rsid w:val="00C451E5"/>
    <w:rsid w:val="00C5330F"/>
    <w:rsid w:val="00C56D54"/>
    <w:rsid w:val="00C61B86"/>
    <w:rsid w:val="00C66CD0"/>
    <w:rsid w:val="00C67741"/>
    <w:rsid w:val="00C74496"/>
    <w:rsid w:val="00C74647"/>
    <w:rsid w:val="00C76039"/>
    <w:rsid w:val="00C76480"/>
    <w:rsid w:val="00C80AD2"/>
    <w:rsid w:val="00C8353D"/>
    <w:rsid w:val="00C92FD6"/>
    <w:rsid w:val="00CA1C0F"/>
    <w:rsid w:val="00CA28E6"/>
    <w:rsid w:val="00CA29CC"/>
    <w:rsid w:val="00CD247C"/>
    <w:rsid w:val="00CD6307"/>
    <w:rsid w:val="00CE3A68"/>
    <w:rsid w:val="00CF17E9"/>
    <w:rsid w:val="00CF75E9"/>
    <w:rsid w:val="00D03A13"/>
    <w:rsid w:val="00D13D13"/>
    <w:rsid w:val="00D14E73"/>
    <w:rsid w:val="00D224FA"/>
    <w:rsid w:val="00D23C99"/>
    <w:rsid w:val="00D4274D"/>
    <w:rsid w:val="00D6155E"/>
    <w:rsid w:val="00D84C17"/>
    <w:rsid w:val="00D90A75"/>
    <w:rsid w:val="00D931EB"/>
    <w:rsid w:val="00D94FEB"/>
    <w:rsid w:val="00D9722C"/>
    <w:rsid w:val="00DA4B5C"/>
    <w:rsid w:val="00DC1519"/>
    <w:rsid w:val="00DC47A2"/>
    <w:rsid w:val="00DE1551"/>
    <w:rsid w:val="00DE7FB7"/>
    <w:rsid w:val="00DF73F2"/>
    <w:rsid w:val="00E11F3A"/>
    <w:rsid w:val="00E13910"/>
    <w:rsid w:val="00E16035"/>
    <w:rsid w:val="00E20DDA"/>
    <w:rsid w:val="00E25839"/>
    <w:rsid w:val="00E27819"/>
    <w:rsid w:val="00E32A8B"/>
    <w:rsid w:val="00E36054"/>
    <w:rsid w:val="00E37E7B"/>
    <w:rsid w:val="00E41819"/>
    <w:rsid w:val="00E44AA5"/>
    <w:rsid w:val="00E45CCF"/>
    <w:rsid w:val="00E463F0"/>
    <w:rsid w:val="00E46E04"/>
    <w:rsid w:val="00E65C0C"/>
    <w:rsid w:val="00E73D2C"/>
    <w:rsid w:val="00E81AAE"/>
    <w:rsid w:val="00E87396"/>
    <w:rsid w:val="00E93E22"/>
    <w:rsid w:val="00E973A1"/>
    <w:rsid w:val="00EA2FB8"/>
    <w:rsid w:val="00EA6047"/>
    <w:rsid w:val="00EA6467"/>
    <w:rsid w:val="00EB478A"/>
    <w:rsid w:val="00EC3395"/>
    <w:rsid w:val="00EC42A3"/>
    <w:rsid w:val="00ED063F"/>
    <w:rsid w:val="00ED4E9A"/>
    <w:rsid w:val="00ED73E8"/>
    <w:rsid w:val="00ED7568"/>
    <w:rsid w:val="00EE17BE"/>
    <w:rsid w:val="00F00F72"/>
    <w:rsid w:val="00F02A61"/>
    <w:rsid w:val="00F06A90"/>
    <w:rsid w:val="00F0770C"/>
    <w:rsid w:val="00F15664"/>
    <w:rsid w:val="00F16170"/>
    <w:rsid w:val="00F416FF"/>
    <w:rsid w:val="00F42893"/>
    <w:rsid w:val="00F441C7"/>
    <w:rsid w:val="00F57590"/>
    <w:rsid w:val="00F6143A"/>
    <w:rsid w:val="00F66AF8"/>
    <w:rsid w:val="00F722ED"/>
    <w:rsid w:val="00F7313A"/>
    <w:rsid w:val="00F80577"/>
    <w:rsid w:val="00F80726"/>
    <w:rsid w:val="00F83033"/>
    <w:rsid w:val="00F90537"/>
    <w:rsid w:val="00F93D8F"/>
    <w:rsid w:val="00F966AA"/>
    <w:rsid w:val="00F972FC"/>
    <w:rsid w:val="00FA6F86"/>
    <w:rsid w:val="00FB538F"/>
    <w:rsid w:val="00FB5EB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C5F71F-7E94-4E5A-B8EE-512FCB6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30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4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30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940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6D30C5"/>
    <w:rPr>
      <w:color w:val="808080"/>
    </w:rPr>
  </w:style>
  <w:style w:type="table" w:styleId="TableGrid">
    <w:name w:val="Table Grid"/>
    <w:basedOn w:val="TableNormal"/>
    <w:rsid w:val="00416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63F0"/>
    <w:rPr>
      <w:rFonts w:ascii="Tahoma" w:hAnsi="Tahoma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mmond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1DAAC4A917648A0E699ADC05997A1" ma:contentTypeVersion="0" ma:contentTypeDescription="Create a new document." ma:contentTypeScope="" ma:versionID="a564cda08d6d77192c00dbddbb539a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40032-7032-4BB0-8541-0EE68679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3C4D24-9597-466F-B675-A427F1C6EF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4A0155-70AC-4ED1-A538-8C284BDA0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Hammond</dc:creator>
  <cp:lastModifiedBy>Carl Christensen</cp:lastModifiedBy>
  <cp:revision>2</cp:revision>
  <cp:lastPrinted>2015-03-29T11:59:00Z</cp:lastPrinted>
  <dcterms:created xsi:type="dcterms:W3CDTF">2017-10-27T14:30:00Z</dcterms:created>
  <dcterms:modified xsi:type="dcterms:W3CDTF">2017-10-27T14:30:00Z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0x0101002AB1DAAC4A917648A0E699ADC05997A1</vt:lpwstr>
  </property>
  <property fmtid="{D5CDD505-2E9C-101B-9397-08002B2CF9AE}" pid="4" name="_dlc_DocIdItemGuid">
    <vt:lpwstr>2ecf04cb-6f34-47f7-aa5e-0d70bab1ca4f</vt:lpwstr>
  </property>
  <property fmtid="{D5CDD505-2E9C-101B-9397-08002B2CF9AE}" pid="5" name="Draft Status">
    <vt:lpwstr>Final</vt:lpwstr>
  </property>
  <property fmtid="{D5CDD505-2E9C-101B-9397-08002B2CF9AE}" pid="6" name="Branch">
    <vt:lpwstr>&lt;NONE&gt;</vt:lpwstr>
  </property>
  <property fmtid="{D5CDD505-2E9C-101B-9397-08002B2CF9AE}" pid="7" name="REDW Contact">
    <vt:lpwstr>Cynthia Hammond</vt:lpwstr>
  </property>
  <property fmtid="{D5CDD505-2E9C-101B-9397-08002B2CF9AE}" pid="8" name="Division">
    <vt:lpwstr>&lt;NONE&gt;</vt:lpwstr>
  </property>
  <property fmtid="{D5CDD505-2E9C-101B-9397-08002B2CF9AE}" pid="9" name="Dept">
    <vt:lpwstr>&lt;NONE&gt;</vt:lpwstr>
  </property>
  <property fmtid="{D5CDD505-2E9C-101B-9397-08002B2CF9AE}" pid="10" name="_dlc_DocId">
    <vt:lpwstr>6EEPRYENR6Y4-56-74</vt:lpwstr>
  </property>
  <property fmtid="{D5CDD505-2E9C-101B-9397-08002B2CF9AE}" pid="11" name="Vacancy">
    <vt:lpwstr>&lt;UNKNOWN&gt;</vt:lpwstr>
  </property>
  <property fmtid="{D5CDD505-2E9C-101B-9397-08002B2CF9AE}" pid="12" name="_dlc_DocIdUrl">
    <vt:lpwstr>https://redwportal.com/FDIHB/positions/_layouts/DocIdRedir.aspx?ID=6EEPRYENR6Y4-56-746EEPRYENR6Y4-56-74</vt:lpwstr>
  </property>
</Properties>
</file>